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31" w:rsidRPr="000F1D7C" w:rsidRDefault="006C2731" w:rsidP="000F1D7C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ПАСПОРТ УСЛУГИ (ПРОЦЕССА) </w:t>
      </w:r>
      <w:r w:rsidR="000F1D7C" w:rsidRPr="000F1D7C">
        <w:rPr>
          <w:rFonts w:ascii="Times New Roman" w:eastAsia="Times New Roman" w:hAnsi="Times New Roman" w:cs="Times New Roman"/>
          <w:b/>
          <w:bCs/>
          <w:sz w:val="24"/>
          <w:szCs w:val="24"/>
        </w:rPr>
        <w:t>ЗАО «Концерн Термаль»</w:t>
      </w:r>
    </w:p>
    <w:p w:rsidR="006C2731" w:rsidRPr="000F1D7C" w:rsidRDefault="006C2731" w:rsidP="000F1D7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C2731" w:rsidRPr="000F1D7C" w:rsidRDefault="006C2731" w:rsidP="000F1D7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b/>
          <w:bCs/>
          <w:sz w:val="24"/>
          <w:szCs w:val="24"/>
        </w:rPr>
        <w:t>СНЯТИЕ КОНТРОЛЬНЫХ ПОКАЗАНИЙ ПРИБОРОВ УЧЕТА</w:t>
      </w:r>
    </w:p>
    <w:p w:rsidR="006C2731" w:rsidRPr="000F1D7C" w:rsidRDefault="006C2731" w:rsidP="000F1D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2731" w:rsidRDefault="006C2731" w:rsidP="000F1D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КРУГ ЗАЯВИТЕЛЕЙ (ПОТРЕБИТЕЛЕЙ): </w:t>
      </w:r>
      <w:r w:rsidRPr="000F1D7C">
        <w:rPr>
          <w:rFonts w:ascii="Times New Roman" w:eastAsia="Times New Roman" w:hAnsi="Times New Roman" w:cs="Times New Roman"/>
          <w:sz w:val="24"/>
          <w:szCs w:val="24"/>
        </w:rPr>
        <w:t>юридические и физические лица, индивидуальные предприниматели.</w:t>
      </w:r>
    </w:p>
    <w:p w:rsidR="000F1D7C" w:rsidRPr="000F1D7C" w:rsidRDefault="000F1D7C" w:rsidP="000F1D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2731" w:rsidRPr="000F1D7C" w:rsidRDefault="006C2731" w:rsidP="000F1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РАЗМЕР ПЛАТЫ ЗА ПРЕДОСТАВЛЕНИЕ УСЛУГИ (ПРОЦЕССА) И ОСНОВАНИЕ ЕЕ ВЗИМАНИЯ: </w:t>
      </w:r>
      <w:r w:rsidRPr="000F1D7C">
        <w:rPr>
          <w:rFonts w:ascii="Times New Roman" w:eastAsia="Times New Roman" w:hAnsi="Times New Roman" w:cs="Times New Roman"/>
          <w:sz w:val="24"/>
          <w:szCs w:val="24"/>
        </w:rPr>
        <w:t>плата не предусмотрена и не взимается.</w:t>
      </w:r>
    </w:p>
    <w:p w:rsidR="006C2731" w:rsidRPr="000F1D7C" w:rsidRDefault="006C2731" w:rsidP="000F1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b/>
          <w:sz w:val="24"/>
          <w:szCs w:val="24"/>
        </w:rPr>
        <w:t>УСЛОВИЯ ОКАЗАНИЯ УСЛУГИ (ПРОЦЕССА):</w:t>
      </w:r>
      <w:r w:rsidRPr="000F1D7C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технологическое присоединение к электрическим сетям сетевой организации (в том числе опосредованно) в установленном порядке </w:t>
      </w:r>
      <w:proofErr w:type="spellStart"/>
      <w:r w:rsidRPr="000F1D7C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0F1D7C">
        <w:rPr>
          <w:rFonts w:ascii="Times New Roman" w:eastAsia="Times New Roman" w:hAnsi="Times New Roman" w:cs="Times New Roman"/>
          <w:sz w:val="24"/>
          <w:szCs w:val="24"/>
        </w:rPr>
        <w:t xml:space="preserve"> устройств заявителя, в отношении которых установлен и введен в эксплуатацию прибор учета.</w:t>
      </w:r>
    </w:p>
    <w:p w:rsidR="006C2731" w:rsidRDefault="006C2731" w:rsidP="000F1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 ОКАЗАНИЯ УСЛУГИ (ПРОЦЕССА): </w:t>
      </w:r>
      <w:r w:rsidRPr="000F1D7C">
        <w:rPr>
          <w:rFonts w:ascii="Times New Roman" w:eastAsia="Times New Roman" w:hAnsi="Times New Roman" w:cs="Times New Roman"/>
          <w:sz w:val="24"/>
          <w:szCs w:val="24"/>
        </w:rPr>
        <w:t>проверка правильности снятия показания расчетных приборов учета (контрольное снятие показаний).</w:t>
      </w:r>
    </w:p>
    <w:p w:rsidR="000F1D7C" w:rsidRPr="000F1D7C" w:rsidRDefault="000F1D7C" w:rsidP="000F1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2731" w:rsidRDefault="006C2731" w:rsidP="000F1D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b/>
          <w:sz w:val="24"/>
          <w:szCs w:val="24"/>
        </w:rPr>
        <w:t>СОСТАВ, ПОСЛЕДОВАТЕЛЬНОСТЬ И СРОКИ ОКАЗАНИЯ УСЛУГИ (ПРОЦЕССА):</w:t>
      </w:r>
    </w:p>
    <w:p w:rsidR="000F1D7C" w:rsidRPr="000F1D7C" w:rsidRDefault="000F1D7C" w:rsidP="000F1D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86"/>
        <w:gridCol w:w="1869"/>
        <w:gridCol w:w="2653"/>
        <w:gridCol w:w="2796"/>
        <w:gridCol w:w="2308"/>
        <w:gridCol w:w="2488"/>
        <w:gridCol w:w="2020"/>
      </w:tblGrid>
      <w:tr w:rsidR="006C2731" w:rsidRPr="000F1D7C" w:rsidTr="000F1D7C">
        <w:trPr>
          <w:tblHeader/>
        </w:trPr>
        <w:tc>
          <w:tcPr>
            <w:tcW w:w="166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tcW w:w="956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851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691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6C2731" w:rsidRPr="000F1D7C" w:rsidTr="000F1D7C">
        <w:tc>
          <w:tcPr>
            <w:tcW w:w="166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9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Составление плана-графика проведения контрольного снятия показаний</w:t>
            </w:r>
          </w:p>
        </w:tc>
        <w:tc>
          <w:tcPr>
            <w:tcW w:w="907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План-график сетевая организация составляет в отношении точек поставки потребителей,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энергопринимающие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устройства которых присоединены, в том числе опосредованно, к объектам электросетевого хозяйства сетевой организации, исходя из условия, что контрольное снятие осуществляется не чаще 1 раза в месяц</w:t>
            </w:r>
          </w:p>
        </w:tc>
        <w:tc>
          <w:tcPr>
            <w:tcW w:w="789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169 Основ функционирования розничных рынков электрической энергии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6C2731" w:rsidRPr="000F1D7C" w:rsidTr="000F1D7C">
        <w:trPr>
          <w:trHeight w:val="400"/>
        </w:trPr>
        <w:tc>
          <w:tcPr>
            <w:tcW w:w="166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9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Доведение план-графика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проведения контрольного снятия показаний до сведения гарантирующего поставщика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организации)</w:t>
            </w:r>
          </w:p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План-график доводится до сведения гарантирующего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поставщика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организации) в отношении тех точек поставки потребителей, обслуживание которых осуществляет такой гарантирующий поставщик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энергосбытовая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энергоснабжающая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организация)</w:t>
            </w:r>
          </w:p>
        </w:tc>
        <w:tc>
          <w:tcPr>
            <w:tcW w:w="789" w:type="pct"/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Письменное уведомление заказным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tcW w:w="85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 соответствии с соглашением между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сетевой организацией и гарантирующим поставщиком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организацией)</w:t>
            </w:r>
          </w:p>
        </w:tc>
        <w:tc>
          <w:tcPr>
            <w:tcW w:w="691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Пункт 169 Основ функционирования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розничных рынков электрической энергии</w:t>
            </w:r>
          </w:p>
        </w:tc>
      </w:tr>
      <w:tr w:rsidR="006C2731" w:rsidRPr="000F1D7C" w:rsidTr="000F1D7C">
        <w:trPr>
          <w:trHeight w:val="3033"/>
        </w:trPr>
        <w:tc>
          <w:tcPr>
            <w:tcW w:w="16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потребителя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о необходимости обеспечения допуска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энергопринимающим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устройствам, в границах которых установлен расчетный прибор учета</w:t>
            </w:r>
          </w:p>
        </w:tc>
        <w:tc>
          <w:tcPr>
            <w:tcW w:w="9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Если для проведения контрольного снятия показаний требуется допуск к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энергопринимающим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устройствам (энергетическим установкам, объектам электросетевого хозяйства), в границах которых установлен расчетный прибор учета</w:t>
            </w:r>
          </w:p>
        </w:tc>
        <w:tc>
          <w:tcPr>
            <w:tcW w:w="9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потребителя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о необходимости обеспечения допуска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энергопринимающим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устройствам, содержащее дату и время проведения контрольного снятия показаний, указанные в плане-графике проведения контрольного снятия показаний, а также информацию о последствиях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недопуска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Письменное уведомление</w:t>
            </w:r>
          </w:p>
        </w:tc>
        <w:tc>
          <w:tcPr>
            <w:tcW w:w="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За 5 рабочих дней до планируемой даты проведения контрольного снятия показаний</w:t>
            </w:r>
          </w:p>
        </w:tc>
        <w:tc>
          <w:tcPr>
            <w:tcW w:w="6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170 Основ функционирования розничных рынков электрической энергии</w:t>
            </w:r>
          </w:p>
        </w:tc>
      </w:tr>
      <w:tr w:rsidR="006C2731" w:rsidRPr="000F1D7C" w:rsidTr="000F1D7C">
        <w:trPr>
          <w:trHeight w:val="75"/>
        </w:trPr>
        <w:tc>
          <w:tcPr>
            <w:tcW w:w="166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9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Составление акта о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недопуске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приборам учета</w:t>
            </w:r>
          </w:p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pct"/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случае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недопуска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сетевой организации к приборам учета в указанные в уведомлении дату и время</w:t>
            </w:r>
            <w:proofErr w:type="gramEnd"/>
          </w:p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Составление акта о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недопуске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приборам учета. Акт составляется в количестве экземпляров по числу участвующих лиц и подписывается уполномоченными представителями сетевой организации и гарантирующего поставщика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энергоснабжающей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энергосбытовой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организации), а в случае отсутствия последнего - 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двумя незаинтересованными лицами.</w:t>
            </w:r>
          </w:p>
        </w:tc>
        <w:tc>
          <w:tcPr>
            <w:tcW w:w="789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Письменное уведомление</w:t>
            </w:r>
          </w:p>
        </w:tc>
        <w:tc>
          <w:tcPr>
            <w:tcW w:w="85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170 Основ функционирования розничных рынков электрической энергии</w:t>
            </w:r>
          </w:p>
        </w:tc>
      </w:tr>
      <w:tr w:rsidR="006C2731" w:rsidRPr="000F1D7C" w:rsidTr="000F1D7C">
        <w:trPr>
          <w:trHeight w:val="1380"/>
        </w:trPr>
        <w:tc>
          <w:tcPr>
            <w:tcW w:w="16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овторное направление потребителю уведомления о необходимости обеспечения допуска</w:t>
            </w:r>
          </w:p>
        </w:tc>
        <w:tc>
          <w:tcPr>
            <w:tcW w:w="9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случае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недопуска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сетевой организации к приборам учета в указанные в уведомлении дату и время</w:t>
            </w:r>
            <w:proofErr w:type="gramEnd"/>
          </w:p>
        </w:tc>
        <w:tc>
          <w:tcPr>
            <w:tcW w:w="9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овторное направление потребителю уведомления о необходимости обеспечения допуска.</w:t>
            </w:r>
          </w:p>
        </w:tc>
        <w:tc>
          <w:tcPr>
            <w:tcW w:w="78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уведомление</w:t>
            </w:r>
          </w:p>
        </w:tc>
        <w:tc>
          <w:tcPr>
            <w:tcW w:w="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170 Основ функционирования розничных рынков электрической энергии</w:t>
            </w:r>
          </w:p>
        </w:tc>
      </w:tr>
      <w:tr w:rsidR="006C2731" w:rsidRPr="000F1D7C" w:rsidTr="000F1D7C">
        <w:trPr>
          <w:trHeight w:val="75"/>
        </w:trPr>
        <w:tc>
          <w:tcPr>
            <w:tcW w:w="166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9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Снятие показаний и оформление актом контрольного снятия показаний</w:t>
            </w:r>
          </w:p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pct"/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Контрольное снятие показаний и составление акта контрольного снятия показаний, который подписывается сетевой организацией, а гарантирующим поставщиком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организацией) и потребителем (производителем электрической энергии (мощности) на розничном рынке) - в случае их присутствия</w:t>
            </w:r>
          </w:p>
        </w:tc>
        <w:tc>
          <w:tcPr>
            <w:tcW w:w="789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Письменное уведомление</w:t>
            </w:r>
          </w:p>
        </w:tc>
        <w:tc>
          <w:tcPr>
            <w:tcW w:w="851" w:type="pct"/>
            <w:tcBorders>
              <w:left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171 Основ функционирования розничных рынков электрической энергии</w:t>
            </w:r>
          </w:p>
        </w:tc>
      </w:tr>
      <w:tr w:rsidR="006C2731" w:rsidRPr="000F1D7C" w:rsidTr="000F1D7C">
        <w:trPr>
          <w:trHeight w:val="75"/>
        </w:trPr>
        <w:tc>
          <w:tcPr>
            <w:tcW w:w="166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ередача копии акта  гарантирующему поставщику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организации)</w:t>
            </w:r>
          </w:p>
        </w:tc>
        <w:tc>
          <w:tcPr>
            <w:tcW w:w="907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Если гарантирующий поставщик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энергосбытовая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энергоснабжающая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организация) не участвовал при проведении контрольного снятия показаний</w:t>
            </w:r>
          </w:p>
        </w:tc>
        <w:tc>
          <w:tcPr>
            <w:tcW w:w="956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ередача копии акта  гарантирующему поставщику (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организации)</w:t>
            </w:r>
          </w:p>
        </w:tc>
        <w:tc>
          <w:tcPr>
            <w:tcW w:w="789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Заказным письмом с уведомлением, факсом или иным другим способом, позволяющим определить дату и время передачи копии акта</w:t>
            </w:r>
          </w:p>
        </w:tc>
        <w:tc>
          <w:tcPr>
            <w:tcW w:w="85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3 рабочих дней после составления акта</w:t>
            </w:r>
          </w:p>
        </w:tc>
        <w:tc>
          <w:tcPr>
            <w:tcW w:w="691" w:type="pct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6C2731" w:rsidRPr="000F1D7C" w:rsidRDefault="006C2731" w:rsidP="000F1D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D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171 Основ функционирования розничных рынков электрической энергии</w:t>
            </w:r>
          </w:p>
        </w:tc>
      </w:tr>
    </w:tbl>
    <w:p w:rsidR="006C2731" w:rsidRPr="000F1D7C" w:rsidRDefault="006C2731" w:rsidP="000F1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1D7C" w:rsidRDefault="000F1D7C" w:rsidP="000F1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2731" w:rsidRPr="000F1D7C" w:rsidRDefault="006C2731" w:rsidP="000F1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КОНТАКТНАЯ ИНФОРМАЦИЯ ДЛЯ НАПРАВЛЕНИЯ ОБРАЩЕНИЙ:</w:t>
      </w:r>
      <w:r w:rsidRPr="000F1D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C2731" w:rsidRPr="000F1D7C" w:rsidRDefault="006C2731" w:rsidP="000F1D7C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1D7C">
        <w:rPr>
          <w:rFonts w:ascii="Times New Roman" w:eastAsia="Times New Roman" w:hAnsi="Times New Roman" w:cs="Times New Roman"/>
          <w:sz w:val="24"/>
          <w:szCs w:val="24"/>
        </w:rPr>
        <w:t xml:space="preserve">Единый номер телефонного центра обслуживания </w:t>
      </w:r>
      <w:r w:rsidR="000F1D7C" w:rsidRPr="000F1D7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ЗАО «Концерн Термаль»</w:t>
      </w:r>
      <w:r w:rsidRPr="000F1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1D7C"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="000F1D7C">
        <w:rPr>
          <w:rFonts w:ascii="Times New Roman" w:eastAsia="Times New Roman" w:hAnsi="Times New Roman" w:cs="Times New Roman"/>
          <w:b/>
          <w:sz w:val="24"/>
          <w:szCs w:val="24"/>
        </w:rPr>
        <w:t>4693994</w:t>
      </w:r>
    </w:p>
    <w:p w:rsidR="006C2731" w:rsidRPr="000F1D7C" w:rsidRDefault="006C2731" w:rsidP="000F1D7C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01806" w:rsidRPr="000F1D7C" w:rsidRDefault="00101806" w:rsidP="000F1D7C">
      <w:pPr>
        <w:rPr>
          <w:rFonts w:ascii="Times New Roman" w:eastAsia="Times New Roman" w:hAnsi="Times New Roman"/>
          <w:lang w:eastAsia="ru-RU"/>
        </w:rPr>
      </w:pPr>
      <w:r w:rsidRPr="000F1D7C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</w:t>
      </w:r>
      <w:r w:rsidRPr="000F1D7C">
        <w:rPr>
          <w:rFonts w:ascii="Calibri" w:eastAsia="Times New Roman" w:hAnsi="Calibri" w:cs="Times New Roman"/>
        </w:rPr>
        <w:t xml:space="preserve"> </w:t>
      </w:r>
      <w:hyperlink r:id="rId6" w:history="1">
        <w:r w:rsidR="000F0F1B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termalenergy</w:t>
        </w:r>
        <w:r w:rsidR="000F0F1B">
          <w:rPr>
            <w:rStyle w:val="a4"/>
            <w:rFonts w:ascii="Times New Roman" w:eastAsia="Times New Roman" w:hAnsi="Times New Roman"/>
            <w:sz w:val="24"/>
            <w:szCs w:val="24"/>
          </w:rPr>
          <w:t>@</w:t>
        </w:r>
        <w:r w:rsidR="000F0F1B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yandex</w:t>
        </w:r>
        <w:r w:rsidR="000F0F1B">
          <w:rPr>
            <w:rStyle w:val="a4"/>
            <w:rFonts w:ascii="Times New Roman" w:eastAsia="Times New Roman" w:hAnsi="Times New Roman"/>
            <w:sz w:val="24"/>
            <w:szCs w:val="24"/>
          </w:rPr>
          <w:t>.</w:t>
        </w:r>
        <w:r w:rsidR="000F0F1B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</w:p>
    <w:p w:rsidR="000F1D7C" w:rsidRPr="000F1D7C" w:rsidRDefault="000F1D7C" w:rsidP="000F1D7C">
      <w:pPr>
        <w:rPr>
          <w:rFonts w:ascii="Times New Roman" w:eastAsia="Times New Roman" w:hAnsi="Times New Roman" w:cs="Times New Roman"/>
          <w:lang w:eastAsia="ru-RU"/>
        </w:rPr>
      </w:pPr>
    </w:p>
    <w:p w:rsidR="006C2731" w:rsidRPr="000F1D7C" w:rsidRDefault="006C2731" w:rsidP="000F1D7C">
      <w:pPr>
        <w:rPr>
          <w:rFonts w:ascii="Calibri" w:eastAsia="Times New Roman" w:hAnsi="Calibri" w:cs="Times New Roman"/>
          <w:szCs w:val="24"/>
        </w:rPr>
      </w:pPr>
    </w:p>
    <w:p w:rsidR="006C2731" w:rsidRPr="000F1D7C" w:rsidRDefault="006C2731" w:rsidP="000F1D7C"/>
    <w:p w:rsidR="005B5A78" w:rsidRPr="000F1D7C" w:rsidRDefault="005B5A78" w:rsidP="000F1D7C"/>
    <w:sectPr w:rsidR="005B5A78" w:rsidRPr="000F1D7C" w:rsidSect="006C27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55B" w:rsidRDefault="00CF555B" w:rsidP="006C2731">
      <w:pPr>
        <w:spacing w:after="0" w:line="240" w:lineRule="auto"/>
      </w:pPr>
      <w:r>
        <w:separator/>
      </w:r>
    </w:p>
  </w:endnote>
  <w:endnote w:type="continuationSeparator" w:id="0">
    <w:p w:rsidR="00CF555B" w:rsidRDefault="00CF555B" w:rsidP="006C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55B" w:rsidRDefault="00CF555B" w:rsidP="006C2731">
      <w:pPr>
        <w:spacing w:after="0" w:line="240" w:lineRule="auto"/>
      </w:pPr>
      <w:r>
        <w:separator/>
      </w:r>
    </w:p>
  </w:footnote>
  <w:footnote w:type="continuationSeparator" w:id="0">
    <w:p w:rsidR="00CF555B" w:rsidRDefault="00CF555B" w:rsidP="006C2731">
      <w:pPr>
        <w:spacing w:after="0" w:line="240" w:lineRule="auto"/>
      </w:pPr>
      <w:r>
        <w:continuationSeparator/>
      </w:r>
    </w:p>
  </w:footnote>
  <w:footnote w:id="1">
    <w:p w:rsidR="006C2731" w:rsidRDefault="006C2731" w:rsidP="006C2731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3"/>
        </w:rPr>
        <w:footnoteRef/>
      </w:r>
      <w:r>
        <w:t xml:space="preserve"> </w:t>
      </w:r>
      <w:r w:rsidRPr="00DB2B9D">
        <w:rPr>
          <w:rFonts w:ascii="Times New Roman" w:hAnsi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DB2B9D">
        <w:rPr>
          <w:rFonts w:ascii="Times New Roman" w:hAnsi="Times New Roman"/>
          <w:sz w:val="20"/>
          <w:szCs w:val="20"/>
        </w:rPr>
        <w:t>постановлением Правительства РФ от 04.05.2012 № 442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731"/>
    <w:rsid w:val="00085AB3"/>
    <w:rsid w:val="000F0F1B"/>
    <w:rsid w:val="000F1D7C"/>
    <w:rsid w:val="00101806"/>
    <w:rsid w:val="001A1831"/>
    <w:rsid w:val="001A4574"/>
    <w:rsid w:val="002734BC"/>
    <w:rsid w:val="00323883"/>
    <w:rsid w:val="005B5A78"/>
    <w:rsid w:val="006C2731"/>
    <w:rsid w:val="008E5FE2"/>
    <w:rsid w:val="00917E38"/>
    <w:rsid w:val="00AA3CCE"/>
    <w:rsid w:val="00CC3D55"/>
    <w:rsid w:val="00CF555B"/>
    <w:rsid w:val="00D2453B"/>
    <w:rsid w:val="00F5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6C2731"/>
    <w:rPr>
      <w:rFonts w:cs="Times New Roman"/>
      <w:vertAlign w:val="superscript"/>
    </w:rPr>
  </w:style>
  <w:style w:type="character" w:styleId="a4">
    <w:name w:val="Hyperlink"/>
    <w:basedOn w:val="a0"/>
    <w:uiPriority w:val="99"/>
    <w:unhideWhenUsed/>
    <w:rsid w:val="006C27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6C2731"/>
    <w:rPr>
      <w:rFonts w:cs="Times New Roman"/>
      <w:vertAlign w:val="superscript"/>
    </w:rPr>
  </w:style>
  <w:style w:type="character" w:styleId="a4">
    <w:name w:val="Hyperlink"/>
    <w:basedOn w:val="a0"/>
    <w:uiPriority w:val="99"/>
    <w:unhideWhenUsed/>
    <w:rsid w:val="006C2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3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malenergy@rambl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Центра и Приволжья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Калмыкова Татьяна Валентиновна</dc:creator>
  <cp:keywords/>
  <dc:description/>
  <cp:lastModifiedBy>1</cp:lastModifiedBy>
  <cp:revision>4</cp:revision>
  <dcterms:created xsi:type="dcterms:W3CDTF">2017-06-20T06:54:00Z</dcterms:created>
  <dcterms:modified xsi:type="dcterms:W3CDTF">2019-11-19T10:00:00Z</dcterms:modified>
</cp:coreProperties>
</file>